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C5" w:rsidRDefault="00BE5B64" w:rsidP="00AD01C5">
      <w:pPr>
        <w:jc w:val="center"/>
        <w:rPr>
          <w:rFonts w:ascii="仿宋_GB2312" w:eastAsia="仿宋_GB2312"/>
          <w:b/>
          <w:sz w:val="32"/>
        </w:rPr>
      </w:pPr>
      <w:r w:rsidRPr="00BE5B64">
        <w:rPr>
          <w:rFonts w:ascii="仿宋_GB2312" w:eastAsia="仿宋_GB2312"/>
          <w:b/>
          <w:sz w:val="32"/>
        </w:rPr>
        <w:t>201</w:t>
      </w:r>
      <w:r w:rsidR="00BE0969">
        <w:rPr>
          <w:rFonts w:ascii="仿宋_GB2312" w:eastAsia="仿宋_GB2312"/>
          <w:b/>
          <w:sz w:val="32"/>
        </w:rPr>
        <w:t>9</w:t>
      </w:r>
      <w:r w:rsidRPr="00BE5B64">
        <w:rPr>
          <w:rFonts w:ascii="仿宋_GB2312" w:eastAsia="仿宋_GB2312" w:hint="eastAsia"/>
          <w:b/>
          <w:sz w:val="32"/>
        </w:rPr>
        <w:t>全国大学生物联网设计竞赛</w:t>
      </w:r>
      <w:r w:rsidRPr="00BE5B64">
        <w:rPr>
          <w:rFonts w:ascii="仿宋_GB2312" w:eastAsia="仿宋_GB2312"/>
          <w:b/>
          <w:sz w:val="32"/>
        </w:rPr>
        <w:t>物联网前沿技术讲座</w:t>
      </w:r>
      <w:r w:rsidRPr="00BE5B64">
        <w:rPr>
          <w:rFonts w:ascii="仿宋_GB2312" w:eastAsia="仿宋_GB2312" w:hint="eastAsia"/>
          <w:b/>
          <w:sz w:val="32"/>
        </w:rPr>
        <w:t>参会</w:t>
      </w:r>
      <w:r w:rsidR="00AD01C5">
        <w:rPr>
          <w:rFonts w:ascii="仿宋_GB2312" w:eastAsia="仿宋_GB2312" w:hint="eastAsia"/>
          <w:b/>
          <w:sz w:val="32"/>
        </w:rPr>
        <w:t>回执</w:t>
      </w:r>
    </w:p>
    <w:p w:rsidR="00AD01C5" w:rsidRDefault="00AD01C5" w:rsidP="00AD01C5">
      <w:pPr>
        <w:jc w:val="center"/>
        <w:rPr>
          <w:rFonts w:ascii="仿宋_GB2312" w:eastAsia="仿宋_GB2312"/>
          <w:b/>
          <w:sz w:val="10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110"/>
        <w:gridCol w:w="1131"/>
        <w:gridCol w:w="1132"/>
        <w:gridCol w:w="1865"/>
      </w:tblGrid>
      <w:tr w:rsidR="00AD01C5" w:rsidTr="00AD01C5">
        <w:trPr>
          <w:cantSplit/>
          <w:trHeight w:val="405"/>
          <w:jc w:val="center"/>
        </w:trPr>
        <w:tc>
          <w:tcPr>
            <w:tcW w:w="1555" w:type="dxa"/>
            <w:vAlign w:val="center"/>
          </w:tcPr>
          <w:p w:rsidR="00AD01C5" w:rsidRDefault="00C419DC" w:rsidP="00981F66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学校院系</w:t>
            </w:r>
          </w:p>
        </w:tc>
        <w:tc>
          <w:tcPr>
            <w:tcW w:w="8238" w:type="dxa"/>
            <w:gridSpan w:val="4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419DC" w:rsidTr="00AF2D6E">
        <w:trPr>
          <w:cantSplit/>
          <w:trHeight w:val="405"/>
          <w:jc w:val="center"/>
        </w:trPr>
        <w:tc>
          <w:tcPr>
            <w:tcW w:w="1555" w:type="dxa"/>
            <w:vAlign w:val="center"/>
          </w:tcPr>
          <w:p w:rsidR="00C419DC" w:rsidRDefault="00C419DC" w:rsidP="00C419DC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通信地址</w:t>
            </w:r>
          </w:p>
        </w:tc>
        <w:tc>
          <w:tcPr>
            <w:tcW w:w="5241" w:type="dxa"/>
            <w:gridSpan w:val="2"/>
            <w:vAlign w:val="center"/>
          </w:tcPr>
          <w:p w:rsidR="00C419DC" w:rsidRDefault="00C419DC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C419DC" w:rsidRDefault="00C419DC" w:rsidP="00981F66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邮编</w:t>
            </w:r>
          </w:p>
        </w:tc>
        <w:tc>
          <w:tcPr>
            <w:tcW w:w="1865" w:type="dxa"/>
            <w:vAlign w:val="center"/>
          </w:tcPr>
          <w:p w:rsidR="00C419DC" w:rsidRDefault="00C419DC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AD01C5" w:rsidTr="00AD01C5">
        <w:trPr>
          <w:cantSplit/>
          <w:trHeight w:val="799"/>
          <w:jc w:val="center"/>
        </w:trPr>
        <w:tc>
          <w:tcPr>
            <w:tcW w:w="1555" w:type="dxa"/>
            <w:vAlign w:val="center"/>
          </w:tcPr>
          <w:p w:rsidR="00AD01C5" w:rsidRPr="00AD01C5" w:rsidRDefault="00AD01C5" w:rsidP="00AD01C5">
            <w:pPr>
              <w:jc w:val="center"/>
              <w:rPr>
                <w:rFonts w:ascii="楷体_GB2312" w:eastAsia="楷体_GB2312"/>
                <w:sz w:val="28"/>
              </w:rPr>
            </w:pPr>
            <w:r w:rsidRPr="00AD01C5">
              <w:rPr>
                <w:rFonts w:ascii="楷体_GB2312" w:eastAsia="楷体_GB2312" w:hint="eastAsia"/>
                <w:sz w:val="28"/>
              </w:rPr>
              <w:t>代表姓名</w:t>
            </w: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E—mail</w:t>
            </w: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AD01C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</w:t>
            </w: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电话</w:t>
            </w: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AD01C5" w:rsidTr="00AD01C5">
        <w:trPr>
          <w:trHeight w:val="405"/>
          <w:jc w:val="center"/>
        </w:trPr>
        <w:tc>
          <w:tcPr>
            <w:tcW w:w="155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65" w:type="dxa"/>
            <w:vAlign w:val="center"/>
          </w:tcPr>
          <w:p w:rsidR="00AD01C5" w:rsidRDefault="00AD01C5" w:rsidP="00981F66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E5B64" w:rsidTr="00DA3437">
        <w:trPr>
          <w:cantSplit/>
          <w:trHeight w:val="405"/>
          <w:jc w:val="center"/>
        </w:trPr>
        <w:tc>
          <w:tcPr>
            <w:tcW w:w="1555" w:type="dxa"/>
            <w:vAlign w:val="center"/>
          </w:tcPr>
          <w:p w:rsidR="00BE5B64" w:rsidRDefault="00BE5B64" w:rsidP="00981F66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参加</w:t>
            </w:r>
            <w:r>
              <w:rPr>
                <w:rFonts w:ascii="楷体_GB2312" w:eastAsia="楷体_GB2312"/>
                <w:sz w:val="28"/>
              </w:rPr>
              <w:t>巡回技术讲座</w:t>
            </w:r>
          </w:p>
          <w:p w:rsidR="00BE5B64" w:rsidRDefault="00BE5B64" w:rsidP="00AD01C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（勾选）</w:t>
            </w:r>
          </w:p>
        </w:tc>
        <w:tc>
          <w:tcPr>
            <w:tcW w:w="8238" w:type="dxa"/>
            <w:gridSpan w:val="4"/>
            <w:vAlign w:val="center"/>
          </w:tcPr>
          <w:p w:rsidR="00BE5B64" w:rsidRDefault="00BE5B64" w:rsidP="00981F66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 w:rsidR="00BE0969">
              <w:rPr>
                <w:rFonts w:ascii="楷体_GB2312" w:eastAsia="楷体_GB2312"/>
                <w:sz w:val="28"/>
              </w:rPr>
              <w:t>9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 w:rsidR="00BE0969">
              <w:rPr>
                <w:rFonts w:ascii="楷体_GB2312" w:eastAsia="楷体_GB2312" w:hint="eastAsia"/>
                <w:sz w:val="28"/>
              </w:rPr>
              <w:t>郑州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981F66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 w:rsidR="00BE0969">
              <w:rPr>
                <w:rFonts w:ascii="楷体_GB2312" w:eastAsia="楷体_GB2312"/>
                <w:sz w:val="28"/>
              </w:rPr>
              <w:t>11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 w:rsidR="00BE0969">
              <w:rPr>
                <w:rFonts w:ascii="楷体_GB2312" w:eastAsia="楷体_GB2312" w:hint="eastAsia"/>
                <w:sz w:val="28"/>
              </w:rPr>
              <w:t>上海交通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AD01C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</w:t>
            </w:r>
            <w:r w:rsidR="00BE0969">
              <w:rPr>
                <w:rFonts w:ascii="楷体_GB2312" w:eastAsia="楷体_GB2312"/>
                <w:sz w:val="28"/>
              </w:rPr>
              <w:t>2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 w:rsidR="00BE0969">
              <w:rPr>
                <w:rFonts w:ascii="楷体_GB2312" w:eastAsia="楷体_GB2312" w:hint="eastAsia"/>
                <w:sz w:val="28"/>
              </w:rPr>
              <w:t>北京</w:t>
            </w:r>
            <w:r>
              <w:rPr>
                <w:rFonts w:ascii="楷体_GB2312" w:eastAsia="楷体_GB2312" w:hint="eastAsia"/>
                <w:sz w:val="28"/>
              </w:rPr>
              <w:t>工业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AD01C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</w:t>
            </w:r>
            <w:r w:rsidR="00BE0969">
              <w:rPr>
                <w:rFonts w:ascii="楷体_GB2312" w:eastAsia="楷体_GB2312"/>
                <w:sz w:val="28"/>
              </w:rPr>
              <w:t>4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 w:rsidR="00BE0969">
              <w:rPr>
                <w:rFonts w:ascii="楷体_GB2312" w:eastAsia="楷体_GB2312" w:hint="eastAsia"/>
                <w:sz w:val="28"/>
              </w:rPr>
              <w:t>湖南</w:t>
            </w:r>
            <w:r w:rsidRPr="00AD01C5">
              <w:rPr>
                <w:rFonts w:ascii="楷体_GB2312" w:eastAsia="楷体_GB2312" w:hint="eastAsia"/>
                <w:sz w:val="28"/>
              </w:rPr>
              <w:t>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5B64" w:rsidRDefault="00BE5B64" w:rsidP="00BE5B64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</w:t>
            </w:r>
            <w:r w:rsidR="00BE0969"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日</w:t>
            </w:r>
            <w:r w:rsidR="00BE0969">
              <w:rPr>
                <w:rFonts w:ascii="楷体_GB2312" w:eastAsia="楷体_GB2312" w:hint="eastAsia"/>
                <w:sz w:val="28"/>
              </w:rPr>
              <w:t>上海师范大学</w:t>
            </w:r>
            <w:r>
              <w:rPr>
                <w:rFonts w:ascii="楷体_GB2312" w:eastAsia="楷体_GB2312" w:hint="eastAsia"/>
                <w:sz w:val="28"/>
              </w:rPr>
              <w:t>站</w:t>
            </w:r>
          </w:p>
          <w:p w:rsidR="00BE0969" w:rsidRDefault="00BE0969" w:rsidP="00BE5B64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17</w:t>
            </w:r>
            <w:r>
              <w:rPr>
                <w:rFonts w:ascii="楷体_GB2312" w:eastAsia="楷体_GB2312" w:hint="eastAsia"/>
                <w:sz w:val="28"/>
              </w:rPr>
              <w:t>日东北大学站</w:t>
            </w:r>
          </w:p>
          <w:p w:rsidR="00BE0969" w:rsidRDefault="00BE0969" w:rsidP="00BE5B64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□  </w:t>
            </w:r>
            <w:r>
              <w:rPr>
                <w:rFonts w:ascii="楷体_GB2312" w:eastAsia="楷体_GB2312"/>
                <w:sz w:val="28"/>
              </w:rPr>
              <w:t>5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/>
                <w:sz w:val="28"/>
              </w:rPr>
              <w:t>21</w:t>
            </w:r>
            <w:r>
              <w:rPr>
                <w:rFonts w:ascii="楷体_GB2312" w:eastAsia="楷体_GB2312" w:hint="eastAsia"/>
                <w:sz w:val="28"/>
              </w:rPr>
              <w:t>日长安大学站</w:t>
            </w:r>
          </w:p>
        </w:tc>
      </w:tr>
    </w:tbl>
    <w:p w:rsidR="00AD01C5" w:rsidRDefault="00AD01C5" w:rsidP="00AD01C5">
      <w:pPr>
        <w:rPr>
          <w:b/>
        </w:rPr>
      </w:pPr>
    </w:p>
    <w:p w:rsidR="005A0469" w:rsidRDefault="00AD01C5" w:rsidP="00AD01C5">
      <w:pPr>
        <w:widowControl/>
        <w:spacing w:line="576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注</w:t>
      </w:r>
      <w:r w:rsidR="005A0469">
        <w:rPr>
          <w:rFonts w:ascii="黑体" w:eastAsia="黑体" w:hAnsi="黑体" w:hint="eastAsia"/>
          <w:b/>
          <w:sz w:val="32"/>
          <w:szCs w:val="32"/>
        </w:rPr>
        <w:t>1：</w:t>
      </w:r>
    </w:p>
    <w:p w:rsidR="00295280" w:rsidRDefault="005A0469" w:rsidP="00AD01C5">
      <w:pPr>
        <w:widowControl/>
        <w:spacing w:line="576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竞赛各</w:t>
      </w:r>
      <w:r w:rsidR="00BE0969">
        <w:rPr>
          <w:rFonts w:ascii="黑体" w:eastAsia="黑体" w:hAnsi="黑体" w:hint="eastAsia"/>
          <w:b/>
          <w:sz w:val="32"/>
          <w:szCs w:val="32"/>
        </w:rPr>
        <w:t>合作伙伴将现场发放软硬件，让参加讲座的师生进行实操或专家进行现场演示操作，</w:t>
      </w:r>
      <w:r w:rsidR="00AD01C5" w:rsidRPr="009E7515">
        <w:rPr>
          <w:rFonts w:ascii="黑体" w:eastAsia="黑体" w:hAnsi="黑体" w:hint="eastAsia"/>
          <w:b/>
          <w:sz w:val="32"/>
          <w:szCs w:val="32"/>
        </w:rPr>
        <w:t>组委会将</w:t>
      </w:r>
      <w:r w:rsidR="00AD01C5" w:rsidRPr="009E7515">
        <w:rPr>
          <w:rFonts w:ascii="黑体" w:eastAsia="黑体" w:hAnsi="黑体"/>
          <w:b/>
          <w:sz w:val="32"/>
          <w:szCs w:val="32"/>
        </w:rPr>
        <w:t>会同竞赛合作伙伴现场赠送</w:t>
      </w:r>
      <w:r w:rsidR="00AD01C5" w:rsidRPr="009E7515">
        <w:rPr>
          <w:rFonts w:ascii="黑体" w:eastAsia="黑体" w:hAnsi="黑体"/>
          <w:b/>
          <w:sz w:val="32"/>
          <w:szCs w:val="32"/>
        </w:rPr>
        <w:lastRenderedPageBreak/>
        <w:t>软</w:t>
      </w:r>
      <w:r w:rsidR="00AD01C5" w:rsidRPr="009E7515">
        <w:rPr>
          <w:rFonts w:ascii="黑体" w:eastAsia="黑体" w:hAnsi="黑体" w:hint="eastAsia"/>
          <w:b/>
          <w:sz w:val="32"/>
          <w:szCs w:val="32"/>
        </w:rPr>
        <w:t>硬件</w:t>
      </w:r>
      <w:r w:rsidR="00AD01C5" w:rsidRPr="009E7515">
        <w:rPr>
          <w:rFonts w:ascii="黑体" w:eastAsia="黑体" w:hAnsi="黑体"/>
          <w:b/>
          <w:sz w:val="32"/>
          <w:szCs w:val="32"/>
        </w:rPr>
        <w:t>技术资料</w:t>
      </w:r>
      <w:r>
        <w:rPr>
          <w:rFonts w:ascii="黑体" w:eastAsia="黑体" w:hAnsi="黑体" w:hint="eastAsia"/>
          <w:b/>
          <w:sz w:val="32"/>
          <w:szCs w:val="32"/>
        </w:rPr>
        <w:t>。</w:t>
      </w:r>
      <w:r w:rsidR="00AD01C5" w:rsidRPr="009E7515">
        <w:rPr>
          <w:rFonts w:ascii="黑体" w:eastAsia="黑体" w:hAnsi="黑体" w:hint="eastAsia"/>
          <w:b/>
          <w:sz w:val="32"/>
          <w:szCs w:val="32"/>
        </w:rPr>
        <w:t>各学校</w:t>
      </w:r>
      <w:r w:rsidR="00AD01C5" w:rsidRPr="009E7515">
        <w:rPr>
          <w:rFonts w:ascii="黑体" w:eastAsia="黑体" w:hAnsi="黑体"/>
          <w:b/>
          <w:sz w:val="32"/>
          <w:szCs w:val="32"/>
        </w:rPr>
        <w:t>参赛</w:t>
      </w:r>
      <w:r w:rsidR="00AD01C5" w:rsidRPr="009E7515">
        <w:rPr>
          <w:rFonts w:ascii="黑体" w:eastAsia="黑体" w:hAnsi="黑体" w:hint="eastAsia"/>
          <w:b/>
          <w:sz w:val="32"/>
          <w:szCs w:val="32"/>
        </w:rPr>
        <w:t>师生</w:t>
      </w:r>
      <w:r w:rsidR="00AD01C5" w:rsidRPr="009E7515">
        <w:rPr>
          <w:rFonts w:ascii="黑体" w:eastAsia="黑体" w:hAnsi="黑体"/>
          <w:b/>
          <w:sz w:val="32"/>
          <w:szCs w:val="32"/>
        </w:rPr>
        <w:t>可以选择</w:t>
      </w:r>
      <w:r w:rsidR="00AD01C5" w:rsidRPr="009E7515">
        <w:rPr>
          <w:rFonts w:ascii="黑体" w:eastAsia="黑体" w:hAnsi="黑体" w:hint="eastAsia"/>
          <w:b/>
          <w:sz w:val="32"/>
          <w:szCs w:val="32"/>
        </w:rPr>
        <w:t>巡回</w:t>
      </w:r>
      <w:r w:rsidR="00AD01C5" w:rsidRPr="009E7515">
        <w:rPr>
          <w:rFonts w:ascii="黑体" w:eastAsia="黑体" w:hAnsi="黑体"/>
          <w:b/>
          <w:sz w:val="32"/>
          <w:szCs w:val="32"/>
        </w:rPr>
        <w:t>技术讲座中方便</w:t>
      </w:r>
      <w:r w:rsidR="00AD01C5" w:rsidRPr="009E7515">
        <w:rPr>
          <w:rFonts w:ascii="黑体" w:eastAsia="黑体" w:hAnsi="黑体" w:hint="eastAsia"/>
          <w:b/>
          <w:sz w:val="32"/>
          <w:szCs w:val="32"/>
        </w:rPr>
        <w:t>的一站</w:t>
      </w:r>
      <w:r w:rsidR="00AD01C5" w:rsidRPr="009E7515">
        <w:rPr>
          <w:rFonts w:ascii="黑体" w:eastAsia="黑体" w:hAnsi="黑体"/>
          <w:b/>
          <w:sz w:val="32"/>
          <w:szCs w:val="32"/>
        </w:rPr>
        <w:t>参加</w:t>
      </w:r>
      <w:r w:rsidR="00AD01C5" w:rsidRPr="00FE315F">
        <w:rPr>
          <w:rFonts w:eastAsia="仿宋_GB2312"/>
          <w:sz w:val="32"/>
          <w:szCs w:val="32"/>
        </w:rPr>
        <w:t>。</w:t>
      </w:r>
      <w:r w:rsidR="00AD01C5" w:rsidRPr="00FE315F">
        <w:rPr>
          <w:rFonts w:eastAsia="仿宋_GB2312" w:hint="eastAsia"/>
          <w:sz w:val="32"/>
          <w:szCs w:val="32"/>
        </w:rPr>
        <w:t>请填写</w:t>
      </w:r>
      <w:r w:rsidR="00AD01C5">
        <w:rPr>
          <w:rFonts w:eastAsia="仿宋_GB2312" w:hint="eastAsia"/>
          <w:sz w:val="32"/>
          <w:szCs w:val="32"/>
        </w:rPr>
        <w:t>本</w:t>
      </w:r>
      <w:r w:rsidR="00AD01C5" w:rsidRPr="00FE315F">
        <w:rPr>
          <w:rFonts w:eastAsia="仿宋_GB2312" w:hint="eastAsia"/>
          <w:sz w:val="32"/>
          <w:szCs w:val="32"/>
        </w:rPr>
        <w:t>回执</w:t>
      </w:r>
      <w:r w:rsidR="00AD01C5" w:rsidRPr="00FE315F">
        <w:rPr>
          <w:rFonts w:eastAsia="仿宋_GB2312"/>
          <w:sz w:val="32"/>
          <w:szCs w:val="32"/>
        </w:rPr>
        <w:t>，并在每站</w:t>
      </w:r>
      <w:r w:rsidR="00AD01C5" w:rsidRPr="00FE315F">
        <w:rPr>
          <w:rFonts w:eastAsia="仿宋_GB2312" w:hint="eastAsia"/>
          <w:sz w:val="32"/>
          <w:szCs w:val="32"/>
        </w:rPr>
        <w:t>活动</w:t>
      </w:r>
      <w:r w:rsidR="00AD01C5">
        <w:rPr>
          <w:rFonts w:eastAsia="仿宋_GB2312" w:hint="eastAsia"/>
          <w:sz w:val="32"/>
          <w:szCs w:val="32"/>
        </w:rPr>
        <w:t>开始</w:t>
      </w:r>
      <w:r w:rsidR="00BE0969">
        <w:rPr>
          <w:rFonts w:eastAsia="仿宋_GB2312" w:hint="eastAsia"/>
          <w:sz w:val="32"/>
          <w:szCs w:val="32"/>
        </w:rPr>
        <w:t>前两</w:t>
      </w:r>
      <w:r w:rsidR="00AD01C5" w:rsidRPr="00FE315F">
        <w:rPr>
          <w:rFonts w:eastAsia="仿宋_GB2312" w:hint="eastAsia"/>
          <w:sz w:val="32"/>
          <w:szCs w:val="32"/>
        </w:rPr>
        <w:t>天（</w:t>
      </w:r>
      <w:r w:rsidR="00BE0969">
        <w:rPr>
          <w:rFonts w:eastAsia="仿宋_GB2312"/>
          <w:sz w:val="32"/>
          <w:szCs w:val="32"/>
        </w:rPr>
        <w:t>48</w:t>
      </w:r>
      <w:r w:rsidR="00AD01C5" w:rsidRPr="00FE315F">
        <w:rPr>
          <w:rFonts w:eastAsia="仿宋_GB2312" w:hint="eastAsia"/>
          <w:sz w:val="32"/>
          <w:szCs w:val="32"/>
        </w:rPr>
        <w:t>小时）</w:t>
      </w:r>
      <w:r w:rsidR="006E7EAA">
        <w:rPr>
          <w:rFonts w:eastAsia="仿宋_GB2312" w:hint="eastAsia"/>
          <w:sz w:val="32"/>
          <w:szCs w:val="32"/>
        </w:rPr>
        <w:t>将本</w:t>
      </w:r>
      <w:r w:rsidR="006E7EAA">
        <w:rPr>
          <w:rFonts w:eastAsia="仿宋_GB2312"/>
          <w:sz w:val="32"/>
          <w:szCs w:val="32"/>
        </w:rPr>
        <w:t>回执</w:t>
      </w:r>
      <w:r w:rsidR="006E7EAA">
        <w:rPr>
          <w:rFonts w:eastAsia="仿宋_GB2312" w:hint="eastAsia"/>
          <w:sz w:val="32"/>
          <w:szCs w:val="32"/>
        </w:rPr>
        <w:t>邮件</w:t>
      </w:r>
      <w:r w:rsidR="006E7EAA">
        <w:rPr>
          <w:rFonts w:eastAsia="仿宋_GB2312"/>
          <w:sz w:val="32"/>
          <w:szCs w:val="32"/>
        </w:rPr>
        <w:t>发</w:t>
      </w:r>
      <w:r w:rsidR="00AD01C5" w:rsidRPr="00FE315F">
        <w:rPr>
          <w:rFonts w:eastAsia="仿宋_GB2312" w:hint="eastAsia"/>
          <w:sz w:val="32"/>
          <w:szCs w:val="32"/>
        </w:rPr>
        <w:t>送</w:t>
      </w:r>
      <w:r w:rsidR="00AD01C5" w:rsidRPr="00FE315F">
        <w:rPr>
          <w:rFonts w:eastAsia="仿宋_GB2312"/>
          <w:sz w:val="32"/>
          <w:szCs w:val="32"/>
        </w:rPr>
        <w:t>组委会秘书处（</w:t>
      </w:r>
      <w:r w:rsidRPr="005A0469">
        <w:rPr>
          <w:rFonts w:hint="eastAsia"/>
          <w:sz w:val="32"/>
          <w:szCs w:val="32"/>
        </w:rPr>
        <w:t>iotcontests@</w:t>
      </w:r>
      <w:r w:rsidRPr="005A0469">
        <w:rPr>
          <w:sz w:val="32"/>
          <w:szCs w:val="32"/>
        </w:rPr>
        <w:t>sjtu.edu.cn</w:t>
      </w:r>
      <w:r w:rsidRPr="005A0469">
        <w:rPr>
          <w:rFonts w:hint="eastAsia"/>
          <w:sz w:val="32"/>
          <w:szCs w:val="32"/>
        </w:rPr>
        <w:t>，</w:t>
      </w:r>
      <w:r w:rsidRPr="005A0469">
        <w:rPr>
          <w:rFonts w:hint="eastAsia"/>
          <w:sz w:val="32"/>
          <w:szCs w:val="32"/>
        </w:rPr>
        <w:t>guojiani0404@qq.com</w:t>
      </w:r>
      <w:r w:rsidR="00AD01C5" w:rsidRPr="00FE315F">
        <w:rPr>
          <w:rFonts w:eastAsia="仿宋_GB2312"/>
          <w:sz w:val="32"/>
          <w:szCs w:val="32"/>
        </w:rPr>
        <w:t>），以便安排座位和会议资料。</w:t>
      </w:r>
    </w:p>
    <w:p w:rsidR="005A0469" w:rsidRDefault="005A0469" w:rsidP="005A0469">
      <w:pPr>
        <w:widowControl/>
        <w:spacing w:line="576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注</w:t>
      </w:r>
      <w:r>
        <w:rPr>
          <w:rFonts w:ascii="黑体" w:eastAsia="黑体" w:hAnsi="黑体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5A0469" w:rsidRPr="005A0469" w:rsidRDefault="005A0469" w:rsidP="005A0469">
      <w:pPr>
        <w:rPr>
          <w:rFonts w:eastAsia="仿宋_GB2312"/>
          <w:sz w:val="32"/>
          <w:szCs w:val="32"/>
        </w:rPr>
      </w:pPr>
      <w:r w:rsidRPr="005A0469">
        <w:rPr>
          <w:rFonts w:eastAsia="仿宋_GB2312" w:hint="eastAsia"/>
          <w:sz w:val="32"/>
          <w:szCs w:val="32"/>
        </w:rPr>
        <w:t>在华为的技术演讲和交流环节，</w:t>
      </w:r>
      <w:r w:rsidRPr="005A0469">
        <w:rPr>
          <w:rFonts w:eastAsia="仿宋_GB2312"/>
          <w:sz w:val="32"/>
          <w:szCs w:val="32"/>
        </w:rPr>
        <w:t>将会有一个</w:t>
      </w:r>
      <w:r w:rsidRPr="005A0469">
        <w:rPr>
          <w:rFonts w:eastAsia="仿宋_GB2312" w:hint="eastAsia"/>
          <w:sz w:val="32"/>
          <w:szCs w:val="32"/>
        </w:rPr>
        <w:t>“智慧路灯”实操环节</w:t>
      </w:r>
      <w:r w:rsidRPr="005A0469">
        <w:rPr>
          <w:rFonts w:eastAsia="仿宋_GB2312"/>
          <w:sz w:val="32"/>
          <w:szCs w:val="32"/>
        </w:rPr>
        <w:t>，</w:t>
      </w:r>
      <w:r w:rsidRPr="005A0469">
        <w:rPr>
          <w:rFonts w:eastAsia="仿宋_GB2312" w:hint="eastAsia"/>
          <w:sz w:val="32"/>
          <w:szCs w:val="32"/>
        </w:rPr>
        <w:t>让您现场</w:t>
      </w:r>
      <w:r w:rsidRPr="005A0469">
        <w:rPr>
          <w:rFonts w:eastAsia="仿宋_GB2312"/>
          <w:sz w:val="32"/>
          <w:szCs w:val="32"/>
        </w:rPr>
        <w:t>体验</w:t>
      </w:r>
      <w:r w:rsidRPr="005A0469">
        <w:rPr>
          <w:rFonts w:eastAsia="仿宋_GB2312" w:hint="eastAsia"/>
          <w:sz w:val="32"/>
          <w:szCs w:val="32"/>
        </w:rPr>
        <w:t>“华为十分钟</w:t>
      </w:r>
      <w:r w:rsidRPr="005A0469">
        <w:rPr>
          <w:rFonts w:eastAsia="仿宋_GB2312"/>
          <w:sz w:val="32"/>
          <w:szCs w:val="32"/>
        </w:rPr>
        <w:t>上云</w:t>
      </w:r>
      <w:r w:rsidRPr="005A0469">
        <w:rPr>
          <w:rFonts w:eastAsia="仿宋_GB2312" w:hint="eastAsia"/>
          <w:sz w:val="32"/>
          <w:szCs w:val="32"/>
        </w:rPr>
        <w:t>”。</w:t>
      </w:r>
      <w:r w:rsidRPr="005A0469">
        <w:rPr>
          <w:rFonts w:eastAsia="仿宋_GB2312"/>
          <w:sz w:val="32"/>
          <w:szCs w:val="32"/>
        </w:rPr>
        <w:t>通过</w:t>
      </w:r>
      <w:hyperlink r:id="rId8" w:history="1">
        <w:r w:rsidRPr="005A0469">
          <w:rPr>
            <w:rFonts w:eastAsia="仿宋_GB2312" w:hint="eastAsia"/>
            <w:sz w:val="32"/>
            <w:szCs w:val="32"/>
          </w:rPr>
          <w:t>【华为十分钟</w:t>
        </w:r>
        <w:r w:rsidRPr="005A0469">
          <w:rPr>
            <w:rFonts w:eastAsia="仿宋_GB2312"/>
            <w:sz w:val="32"/>
            <w:szCs w:val="32"/>
          </w:rPr>
          <w:t>上云</w:t>
        </w:r>
        <w:r w:rsidRPr="005A0469">
          <w:rPr>
            <w:rFonts w:eastAsia="仿宋_GB2312" w:hint="eastAsia"/>
            <w:sz w:val="32"/>
            <w:szCs w:val="32"/>
          </w:rPr>
          <w:t>】</w:t>
        </w:r>
      </w:hyperlink>
      <w:r w:rsidRPr="005A0469">
        <w:rPr>
          <w:rFonts w:eastAsia="仿宋_GB2312" w:hint="eastAsia"/>
          <w:sz w:val="32"/>
          <w:szCs w:val="32"/>
        </w:rPr>
        <w:t>视频，您可以</w:t>
      </w:r>
      <w:r w:rsidRPr="005A0469">
        <w:rPr>
          <w:rFonts w:eastAsia="仿宋_GB2312"/>
          <w:sz w:val="32"/>
          <w:szCs w:val="32"/>
        </w:rPr>
        <w:t>提前</w:t>
      </w:r>
      <w:r w:rsidRPr="005A0469">
        <w:rPr>
          <w:rFonts w:eastAsia="仿宋_GB2312" w:hint="eastAsia"/>
          <w:sz w:val="32"/>
          <w:szCs w:val="32"/>
        </w:rPr>
        <w:t>进行</w:t>
      </w:r>
      <w:r w:rsidRPr="005A0469">
        <w:rPr>
          <w:rFonts w:eastAsia="仿宋_GB2312"/>
          <w:sz w:val="32"/>
          <w:szCs w:val="32"/>
        </w:rPr>
        <w:t>观看</w:t>
      </w:r>
      <w:r w:rsidRPr="005A0469">
        <w:rPr>
          <w:rFonts w:eastAsia="仿宋_GB2312" w:hint="eastAsia"/>
          <w:sz w:val="32"/>
          <w:szCs w:val="32"/>
        </w:rPr>
        <w:t>并</w:t>
      </w:r>
      <w:r w:rsidRPr="005A0469">
        <w:rPr>
          <w:rFonts w:eastAsia="仿宋_GB2312"/>
          <w:sz w:val="32"/>
          <w:szCs w:val="32"/>
        </w:rPr>
        <w:t>体验！</w:t>
      </w:r>
    </w:p>
    <w:p w:rsidR="0010787B" w:rsidRDefault="0010787B" w:rsidP="005A0469">
      <w:pPr>
        <w:rPr>
          <w:rFonts w:eastAsia="仿宋_GB2312"/>
          <w:sz w:val="32"/>
          <w:szCs w:val="32"/>
        </w:rPr>
      </w:pPr>
    </w:p>
    <w:p w:rsidR="0010787B" w:rsidRDefault="0010787B" w:rsidP="005A0469">
      <w:pPr>
        <w:rPr>
          <w:rFonts w:eastAsia="仿宋_GB2312"/>
          <w:sz w:val="32"/>
          <w:szCs w:val="32"/>
        </w:rPr>
      </w:pPr>
      <w:r w:rsidRPr="0010787B">
        <w:rPr>
          <w:rFonts w:eastAsia="仿宋_GB2312" w:hint="eastAsia"/>
          <w:sz w:val="32"/>
          <w:szCs w:val="32"/>
        </w:rPr>
        <w:t>华为十分钟上云：</w:t>
      </w:r>
      <w:r w:rsidRPr="0010787B">
        <w:rPr>
          <w:rFonts w:hint="eastAsia"/>
          <w:kern w:val="0"/>
          <w:szCs w:val="21"/>
        </w:rPr>
        <w:t>https://bbs.huaweicloud.com/videos/c29e389033df498d8dba8cf650ed04aa</w:t>
      </w:r>
    </w:p>
    <w:p w:rsidR="005A0469" w:rsidRPr="005A0469" w:rsidRDefault="005A0469" w:rsidP="005A0469">
      <w:pPr>
        <w:rPr>
          <w:rFonts w:eastAsia="仿宋_GB2312"/>
          <w:sz w:val="32"/>
          <w:szCs w:val="32"/>
        </w:rPr>
      </w:pPr>
      <w:r w:rsidRPr="005A0469">
        <w:rPr>
          <w:rFonts w:eastAsia="仿宋_GB2312" w:hint="eastAsia"/>
          <w:sz w:val="32"/>
          <w:szCs w:val="32"/>
        </w:rPr>
        <w:t>为了确保您可以</w:t>
      </w:r>
      <w:r w:rsidRPr="005A0469">
        <w:rPr>
          <w:rFonts w:eastAsia="仿宋_GB2312"/>
          <w:sz w:val="32"/>
          <w:szCs w:val="32"/>
        </w:rPr>
        <w:t>更便利</w:t>
      </w:r>
      <w:r w:rsidRPr="005A0469">
        <w:rPr>
          <w:rFonts w:eastAsia="仿宋_GB2312" w:hint="eastAsia"/>
          <w:sz w:val="32"/>
          <w:szCs w:val="32"/>
        </w:rPr>
        <w:t>、</w:t>
      </w:r>
      <w:r w:rsidRPr="005A0469">
        <w:rPr>
          <w:rFonts w:eastAsia="仿宋_GB2312"/>
          <w:sz w:val="32"/>
          <w:szCs w:val="32"/>
        </w:rPr>
        <w:t>快捷</w:t>
      </w:r>
      <w:r w:rsidRPr="005A0469">
        <w:rPr>
          <w:rFonts w:eastAsia="仿宋_GB2312" w:hint="eastAsia"/>
          <w:sz w:val="32"/>
          <w:szCs w:val="32"/>
        </w:rPr>
        <w:t>、完整</w:t>
      </w:r>
      <w:r w:rsidRPr="005A0469">
        <w:rPr>
          <w:rFonts w:eastAsia="仿宋_GB2312"/>
          <w:sz w:val="32"/>
          <w:szCs w:val="32"/>
        </w:rPr>
        <w:t>地体验</w:t>
      </w:r>
      <w:r w:rsidRPr="005A0469">
        <w:rPr>
          <w:rFonts w:eastAsia="仿宋_GB2312" w:hint="eastAsia"/>
          <w:sz w:val="32"/>
          <w:szCs w:val="32"/>
        </w:rPr>
        <w:t>“</w:t>
      </w:r>
      <w:r w:rsidRPr="005A0469">
        <w:rPr>
          <w:rFonts w:eastAsia="仿宋_GB2312"/>
          <w:sz w:val="32"/>
          <w:szCs w:val="32"/>
        </w:rPr>
        <w:t>华为十分钟</w:t>
      </w:r>
      <w:r w:rsidRPr="005A0469">
        <w:rPr>
          <w:rFonts w:eastAsia="仿宋_GB2312" w:hint="eastAsia"/>
          <w:sz w:val="32"/>
          <w:szCs w:val="32"/>
        </w:rPr>
        <w:t>上云”，</w:t>
      </w:r>
      <w:r w:rsidRPr="005A0469">
        <w:rPr>
          <w:rFonts w:eastAsia="仿宋_GB2312"/>
          <w:sz w:val="32"/>
          <w:szCs w:val="32"/>
        </w:rPr>
        <w:t>请</w:t>
      </w:r>
      <w:r w:rsidRPr="005A0469">
        <w:rPr>
          <w:rFonts w:eastAsia="仿宋_GB2312" w:hint="eastAsia"/>
          <w:sz w:val="32"/>
          <w:szCs w:val="32"/>
        </w:rPr>
        <w:t>在参加讲座之前</w:t>
      </w:r>
      <w:r w:rsidRPr="005A0469">
        <w:rPr>
          <w:rFonts w:eastAsia="仿宋_GB2312"/>
          <w:sz w:val="32"/>
          <w:szCs w:val="32"/>
        </w:rPr>
        <w:t>提前</w:t>
      </w:r>
      <w:r w:rsidRPr="005A0469">
        <w:rPr>
          <w:rFonts w:eastAsia="仿宋_GB2312" w:hint="eastAsia"/>
          <w:sz w:val="32"/>
          <w:szCs w:val="32"/>
        </w:rPr>
        <w:t>做好以下</w:t>
      </w:r>
      <w:r w:rsidRPr="005A0469">
        <w:rPr>
          <w:rFonts w:eastAsia="仿宋_GB2312"/>
          <w:sz w:val="32"/>
          <w:szCs w:val="32"/>
        </w:rPr>
        <w:t>准备</w:t>
      </w:r>
      <w:r w:rsidRPr="005A0469">
        <w:rPr>
          <w:rFonts w:eastAsia="仿宋_GB2312" w:hint="eastAsia"/>
          <w:sz w:val="32"/>
          <w:szCs w:val="32"/>
        </w:rPr>
        <w:t>：</w:t>
      </w:r>
    </w:p>
    <w:p w:rsidR="005A0469" w:rsidRPr="005A0469" w:rsidRDefault="005A0469" w:rsidP="005A0469">
      <w:pPr>
        <w:pStyle w:val="ab"/>
        <w:numPr>
          <w:ilvl w:val="0"/>
          <w:numId w:val="1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手提电脑</w:t>
      </w:r>
      <w:r w:rsidRPr="005A0469">
        <w:rPr>
          <w:rFonts w:eastAsia="仿宋_GB2312"/>
          <w:snapToGrid/>
          <w:kern w:val="2"/>
          <w:sz w:val="32"/>
          <w:szCs w:val="32"/>
        </w:rPr>
        <w:t>：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W</w:t>
      </w:r>
      <w:r w:rsidRPr="005A0469">
        <w:rPr>
          <w:rFonts w:eastAsia="仿宋_GB2312"/>
          <w:snapToGrid/>
          <w:kern w:val="2"/>
          <w:sz w:val="32"/>
          <w:szCs w:val="32"/>
        </w:rPr>
        <w:t>indows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系统（不支持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MAC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系统）</w:t>
      </w:r>
    </w:p>
    <w:p w:rsidR="005A0469" w:rsidRPr="005A0469" w:rsidRDefault="005A0469" w:rsidP="005A0469">
      <w:pPr>
        <w:pStyle w:val="ab"/>
        <w:numPr>
          <w:ilvl w:val="0"/>
          <w:numId w:val="1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华为云账号</w:t>
      </w:r>
      <w:r w:rsidRPr="005A0469">
        <w:rPr>
          <w:rFonts w:eastAsia="仿宋_GB2312"/>
          <w:snapToGrid/>
          <w:kern w:val="2"/>
          <w:sz w:val="32"/>
          <w:szCs w:val="32"/>
        </w:rPr>
        <w:t>：请登录</w:t>
      </w:r>
      <w:hyperlink r:id="rId9" w:history="1">
        <w:r w:rsidRPr="005A0469">
          <w:rPr>
            <w:rFonts w:eastAsia="仿宋_GB2312"/>
            <w:snapToGrid/>
            <w:kern w:val="2"/>
            <w:sz w:val="32"/>
            <w:szCs w:val="32"/>
          </w:rPr>
          <w:t>https://www.huaweicloud.com/</w:t>
        </w:r>
      </w:hyperlink>
      <w:r w:rsidRPr="005A0469">
        <w:rPr>
          <w:rFonts w:eastAsia="仿宋_GB2312" w:hint="eastAsia"/>
          <w:snapToGrid/>
          <w:kern w:val="2"/>
          <w:sz w:val="32"/>
          <w:szCs w:val="32"/>
        </w:rPr>
        <w:t>，</w:t>
      </w:r>
      <w:r w:rsidRPr="005A0469">
        <w:rPr>
          <w:rFonts w:eastAsia="仿宋_GB2312"/>
          <w:snapToGrid/>
          <w:kern w:val="2"/>
          <w:sz w:val="32"/>
          <w:szCs w:val="32"/>
        </w:rPr>
        <w:t>注册华为云账号</w:t>
      </w:r>
    </w:p>
    <w:p w:rsidR="005A0469" w:rsidRPr="005A0469" w:rsidRDefault="005A0469" w:rsidP="005A0469">
      <w:pPr>
        <w:pStyle w:val="ab"/>
        <w:ind w:left="360" w:firstLineChars="0" w:firstLine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请注意：注册</w:t>
      </w:r>
      <w:r w:rsidRPr="005A0469">
        <w:rPr>
          <w:rFonts w:eastAsia="仿宋_GB2312"/>
          <w:snapToGrid/>
          <w:kern w:val="2"/>
          <w:sz w:val="32"/>
          <w:szCs w:val="32"/>
        </w:rPr>
        <w:t>跳转至以下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时：</w:t>
      </w:r>
    </w:p>
    <w:p w:rsidR="005A0469" w:rsidRPr="005A0469" w:rsidRDefault="005A0469" w:rsidP="005A0469">
      <w:pPr>
        <w:pStyle w:val="ab"/>
        <w:ind w:left="360" w:firstLineChars="0" w:firstLine="0"/>
        <w:jc w:val="center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/>
          <w:noProof/>
          <w:snapToGrid/>
          <w:kern w:val="2"/>
          <w:sz w:val="32"/>
          <w:szCs w:val="32"/>
        </w:rPr>
        <w:lastRenderedPageBreak/>
        <w:drawing>
          <wp:inline distT="0" distB="0" distL="0" distR="0" wp14:anchorId="11CCBC19" wp14:editId="7658B6E9">
            <wp:extent cx="3416802" cy="2416419"/>
            <wp:effectExtent l="19050" t="19050" r="12700" b="222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4893" cy="2450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0469" w:rsidRPr="005A0469" w:rsidRDefault="005A0469" w:rsidP="005A0469">
      <w:pPr>
        <w:pStyle w:val="ab"/>
        <w:numPr>
          <w:ilvl w:val="0"/>
          <w:numId w:val="3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bookmarkStart w:id="0" w:name="_GoBack"/>
      <w:r w:rsidRPr="005A0469">
        <w:rPr>
          <w:rFonts w:eastAsia="仿宋_GB2312" w:hint="eastAsia"/>
          <w:snapToGrid/>
          <w:kern w:val="2"/>
          <w:sz w:val="32"/>
          <w:szCs w:val="32"/>
        </w:rPr>
        <w:t>请先进行</w:t>
      </w:r>
      <w:r w:rsidRPr="005A0469">
        <w:rPr>
          <w:rFonts w:eastAsia="仿宋_GB2312"/>
          <w:snapToGrid/>
          <w:kern w:val="2"/>
          <w:sz w:val="32"/>
          <w:szCs w:val="32"/>
        </w:rPr>
        <w:t>实名认证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，推荐“银行卡</w:t>
      </w:r>
      <w:r w:rsidRPr="005A0469">
        <w:rPr>
          <w:rFonts w:eastAsia="仿宋_GB2312"/>
          <w:snapToGrid/>
          <w:kern w:val="2"/>
          <w:sz w:val="32"/>
          <w:szCs w:val="32"/>
        </w:rPr>
        <w:t>认证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”</w:t>
      </w:r>
      <w:r w:rsidRPr="005A0469">
        <w:rPr>
          <w:rFonts w:eastAsia="仿宋_GB2312"/>
          <w:snapToGrid/>
          <w:kern w:val="2"/>
          <w:sz w:val="32"/>
          <w:szCs w:val="32"/>
        </w:rPr>
        <w:t>；</w:t>
      </w:r>
    </w:p>
    <w:p w:rsidR="005A0469" w:rsidRPr="005A0469" w:rsidRDefault="005A0469" w:rsidP="005A0469">
      <w:pPr>
        <w:pStyle w:val="ab"/>
        <w:numPr>
          <w:ilvl w:val="0"/>
          <w:numId w:val="3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“开通业务”页面</w:t>
      </w:r>
      <w:r w:rsidRPr="005A0469">
        <w:rPr>
          <w:rFonts w:eastAsia="仿宋_GB2312"/>
          <w:snapToGrid/>
          <w:kern w:val="2"/>
          <w:sz w:val="32"/>
          <w:szCs w:val="32"/>
        </w:rPr>
        <w:t>填写：</w:t>
      </w:r>
    </w:p>
    <w:p w:rsidR="005A0469" w:rsidRPr="005A0469" w:rsidRDefault="005A0469" w:rsidP="005A0469">
      <w:pPr>
        <w:pStyle w:val="ab"/>
        <w:numPr>
          <w:ilvl w:val="0"/>
          <w:numId w:val="4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“企业</w:t>
      </w:r>
      <w:r w:rsidRPr="005A0469">
        <w:rPr>
          <w:rFonts w:eastAsia="仿宋_GB2312"/>
          <w:snapToGrid/>
          <w:kern w:val="2"/>
          <w:sz w:val="32"/>
          <w:szCs w:val="32"/>
        </w:rPr>
        <w:t>名称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”请填写</w:t>
      </w:r>
      <w:r w:rsidRPr="005A0469">
        <w:rPr>
          <w:rFonts w:eastAsia="仿宋_GB2312"/>
          <w:snapToGrid/>
          <w:kern w:val="2"/>
          <w:sz w:val="32"/>
          <w:szCs w:val="32"/>
        </w:rPr>
        <w:t>贵校名称</w:t>
      </w:r>
    </w:p>
    <w:p w:rsidR="005A0469" w:rsidRPr="005A0469" w:rsidRDefault="005A0469" w:rsidP="005A0469">
      <w:pPr>
        <w:pStyle w:val="ab"/>
        <w:numPr>
          <w:ilvl w:val="0"/>
          <w:numId w:val="4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“企业类型”请</w:t>
      </w:r>
      <w:r w:rsidRPr="005A0469">
        <w:rPr>
          <w:rFonts w:eastAsia="仿宋_GB2312"/>
          <w:snapToGrid/>
          <w:kern w:val="2"/>
          <w:sz w:val="32"/>
          <w:szCs w:val="32"/>
        </w:rPr>
        <w:t>选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“其他”；</w:t>
      </w:r>
    </w:p>
    <w:p w:rsidR="005A0469" w:rsidRPr="005A0469" w:rsidRDefault="005A0469" w:rsidP="005A0469">
      <w:pPr>
        <w:pStyle w:val="ab"/>
        <w:numPr>
          <w:ilvl w:val="0"/>
          <w:numId w:val="4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“解决方案</w:t>
      </w:r>
      <w:r w:rsidRPr="005A0469">
        <w:rPr>
          <w:rFonts w:eastAsia="仿宋_GB2312"/>
          <w:snapToGrid/>
          <w:kern w:val="2"/>
          <w:sz w:val="32"/>
          <w:szCs w:val="32"/>
        </w:rPr>
        <w:t>场景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”请</w:t>
      </w:r>
      <w:r w:rsidRPr="005A0469">
        <w:rPr>
          <w:rFonts w:eastAsia="仿宋_GB2312"/>
          <w:snapToGrid/>
          <w:kern w:val="2"/>
          <w:sz w:val="32"/>
          <w:szCs w:val="32"/>
        </w:rPr>
        <w:t>选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“其他解决</w:t>
      </w:r>
      <w:r w:rsidRPr="005A0469">
        <w:rPr>
          <w:rFonts w:eastAsia="仿宋_GB2312"/>
          <w:snapToGrid/>
          <w:kern w:val="2"/>
          <w:sz w:val="32"/>
          <w:szCs w:val="32"/>
        </w:rPr>
        <w:t>方案</w:t>
      </w:r>
      <w:r w:rsidRPr="005A0469">
        <w:rPr>
          <w:rFonts w:eastAsia="仿宋_GB2312" w:hint="eastAsia"/>
          <w:snapToGrid/>
          <w:kern w:val="2"/>
          <w:sz w:val="32"/>
          <w:szCs w:val="32"/>
        </w:rPr>
        <w:t>”</w:t>
      </w:r>
    </w:p>
    <w:p w:rsidR="005A0469" w:rsidRDefault="005A0469" w:rsidP="005A0469">
      <w:pPr>
        <w:pStyle w:val="ab"/>
        <w:numPr>
          <w:ilvl w:val="0"/>
          <w:numId w:val="1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文件</w:t>
      </w:r>
      <w:r w:rsidRPr="005A0469">
        <w:rPr>
          <w:rFonts w:eastAsia="仿宋_GB2312"/>
          <w:snapToGrid/>
          <w:kern w:val="2"/>
          <w:sz w:val="32"/>
          <w:szCs w:val="32"/>
        </w:rPr>
        <w:t>下载：</w:t>
      </w:r>
    </w:p>
    <w:p w:rsidR="0010787B" w:rsidRPr="005A0469" w:rsidRDefault="0010787B" w:rsidP="0010787B">
      <w:pPr>
        <w:pStyle w:val="ab"/>
        <w:ind w:left="360" w:firstLineChars="0" w:firstLine="0"/>
        <w:rPr>
          <w:rFonts w:eastAsia="仿宋_GB2312" w:hint="eastAsia"/>
          <w:snapToGrid/>
          <w:kern w:val="2"/>
          <w:sz w:val="32"/>
          <w:szCs w:val="32"/>
        </w:rPr>
      </w:pPr>
    </w:p>
    <w:p w:rsidR="005A0469" w:rsidRPr="005A0469" w:rsidRDefault="005A0469" w:rsidP="0010787B">
      <w:pPr>
        <w:pStyle w:val="ab"/>
        <w:numPr>
          <w:ilvl w:val="0"/>
          <w:numId w:val="2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proofErr w:type="spellStart"/>
      <w:r w:rsidRPr="005A0469">
        <w:rPr>
          <w:rFonts w:eastAsia="仿宋_GB2312" w:hint="eastAsia"/>
          <w:snapToGrid/>
          <w:kern w:val="2"/>
          <w:sz w:val="32"/>
          <w:szCs w:val="32"/>
        </w:rPr>
        <w:t>L</w:t>
      </w:r>
      <w:r w:rsidRPr="005A0469">
        <w:rPr>
          <w:rFonts w:eastAsia="仿宋_GB2312"/>
          <w:snapToGrid/>
          <w:kern w:val="2"/>
          <w:sz w:val="32"/>
          <w:szCs w:val="32"/>
        </w:rPr>
        <w:t>iteOS</w:t>
      </w:r>
      <w:proofErr w:type="spellEnd"/>
      <w:r w:rsidRPr="005A0469">
        <w:rPr>
          <w:rFonts w:eastAsia="仿宋_GB2312" w:hint="eastAsia"/>
          <w:snapToGrid/>
          <w:kern w:val="2"/>
          <w:sz w:val="32"/>
          <w:szCs w:val="32"/>
        </w:rPr>
        <w:t>：</w:t>
      </w:r>
      <w:r w:rsidR="0010787B" w:rsidRPr="0010787B">
        <w:t>https://static.huaweicloud.com/upload/files/sdk/LiteOS_IDE.zip</w:t>
      </w:r>
    </w:p>
    <w:p w:rsidR="005A0469" w:rsidRPr="005A0469" w:rsidRDefault="005A0469" w:rsidP="0010787B">
      <w:pPr>
        <w:pStyle w:val="ab"/>
        <w:numPr>
          <w:ilvl w:val="0"/>
          <w:numId w:val="2"/>
        </w:numPr>
        <w:ind w:firstLineChars="0"/>
        <w:rPr>
          <w:rFonts w:eastAsia="仿宋_GB2312"/>
          <w:snapToGrid/>
          <w:kern w:val="2"/>
          <w:sz w:val="32"/>
          <w:szCs w:val="32"/>
        </w:rPr>
      </w:pPr>
      <w:r w:rsidRPr="005A0469">
        <w:rPr>
          <w:rFonts w:eastAsia="仿宋_GB2312" w:hint="eastAsia"/>
          <w:snapToGrid/>
          <w:kern w:val="2"/>
          <w:sz w:val="32"/>
          <w:szCs w:val="32"/>
        </w:rPr>
        <w:t>设备开发驱动：</w:t>
      </w:r>
      <w:r w:rsidR="0010787B" w:rsidRPr="0010787B">
        <w:t>https://pan.baidu.com/s/1I7ZwOppuZ2PwDVEsZIbJFA</w:t>
      </w:r>
    </w:p>
    <w:p w:rsidR="005A0469" w:rsidRPr="005A0469" w:rsidRDefault="005A0469" w:rsidP="005A0469">
      <w:pPr>
        <w:rPr>
          <w:rFonts w:eastAsia="仿宋_GB2312"/>
          <w:sz w:val="32"/>
          <w:szCs w:val="32"/>
        </w:rPr>
      </w:pPr>
      <w:r w:rsidRPr="005A0469">
        <w:rPr>
          <w:rFonts w:eastAsia="仿宋_GB2312" w:hint="eastAsia"/>
          <w:sz w:val="32"/>
          <w:szCs w:val="32"/>
        </w:rPr>
        <w:t>完成</w:t>
      </w:r>
      <w:r w:rsidRPr="005A0469">
        <w:rPr>
          <w:rFonts w:eastAsia="仿宋_GB2312"/>
          <w:sz w:val="32"/>
          <w:szCs w:val="32"/>
        </w:rPr>
        <w:t>以上</w:t>
      </w:r>
      <w:r w:rsidRPr="005A0469">
        <w:rPr>
          <w:rFonts w:eastAsia="仿宋_GB2312" w:hint="eastAsia"/>
          <w:sz w:val="32"/>
          <w:szCs w:val="32"/>
        </w:rPr>
        <w:t>操作</w:t>
      </w:r>
      <w:r w:rsidRPr="005A0469">
        <w:rPr>
          <w:rFonts w:eastAsia="仿宋_GB2312"/>
          <w:sz w:val="32"/>
          <w:szCs w:val="32"/>
        </w:rPr>
        <w:t>即可在现场</w:t>
      </w:r>
      <w:r w:rsidRPr="005A0469">
        <w:rPr>
          <w:rFonts w:eastAsia="仿宋_GB2312" w:hint="eastAsia"/>
          <w:sz w:val="32"/>
          <w:szCs w:val="32"/>
        </w:rPr>
        <w:t>领取</w:t>
      </w:r>
      <w:r w:rsidRPr="005A0469">
        <w:rPr>
          <w:rFonts w:eastAsia="仿宋_GB2312"/>
          <w:sz w:val="32"/>
          <w:szCs w:val="32"/>
        </w:rPr>
        <w:t>开发板进行实操，让你和</w:t>
      </w:r>
      <w:r w:rsidRPr="005A0469">
        <w:rPr>
          <w:rFonts w:eastAsia="仿宋_GB2312" w:hint="eastAsia"/>
          <w:sz w:val="32"/>
          <w:szCs w:val="32"/>
        </w:rPr>
        <w:t>I</w:t>
      </w:r>
      <w:r w:rsidRPr="005A0469">
        <w:rPr>
          <w:rFonts w:eastAsia="仿宋_GB2312"/>
          <w:sz w:val="32"/>
          <w:szCs w:val="32"/>
        </w:rPr>
        <w:t>oT</w:t>
      </w:r>
      <w:r w:rsidRPr="005A0469">
        <w:rPr>
          <w:rFonts w:eastAsia="仿宋_GB2312"/>
          <w:sz w:val="32"/>
          <w:szCs w:val="32"/>
        </w:rPr>
        <w:t>零距离接触！</w:t>
      </w:r>
    </w:p>
    <w:bookmarkEnd w:id="0"/>
    <w:p w:rsidR="00BE0969" w:rsidRPr="00BE0969" w:rsidRDefault="00BE0969" w:rsidP="00AD01C5">
      <w:pPr>
        <w:widowControl/>
        <w:spacing w:line="576" w:lineRule="exact"/>
        <w:rPr>
          <w:rFonts w:eastAsia="仿宋_GB2312"/>
          <w:sz w:val="32"/>
          <w:szCs w:val="32"/>
        </w:rPr>
      </w:pPr>
    </w:p>
    <w:sectPr w:rsidR="00BE0969" w:rsidRPr="00BE0969" w:rsidSect="003C54B6">
      <w:footerReference w:type="default" r:id="rId11"/>
      <w:pgSz w:w="11906" w:h="16838" w:code="9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B2" w:rsidRDefault="00677FB2">
      <w:r>
        <w:separator/>
      </w:r>
    </w:p>
  </w:endnote>
  <w:endnote w:type="continuationSeparator" w:id="0">
    <w:p w:rsidR="00677FB2" w:rsidRDefault="006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DF" w:rsidRDefault="00691CDF" w:rsidP="003C54B6">
    <w:pPr>
      <w:pStyle w:val="a3"/>
      <w:jc w:val="right"/>
    </w:pPr>
    <w:r>
      <w:rPr>
        <w:rStyle w:val="a4"/>
      </w:rPr>
      <w:t>—</w:t>
    </w:r>
    <w:r w:rsidRPr="0081758C">
      <w:rPr>
        <w:rStyle w:val="a4"/>
        <w:sz w:val="21"/>
        <w:szCs w:val="21"/>
      </w:rPr>
      <w:fldChar w:fldCharType="begin"/>
    </w:r>
    <w:r w:rsidRPr="0081758C">
      <w:rPr>
        <w:rStyle w:val="a4"/>
        <w:sz w:val="21"/>
        <w:szCs w:val="21"/>
      </w:rPr>
      <w:instrText xml:space="preserve"> PAGE </w:instrText>
    </w:r>
    <w:r w:rsidRPr="0081758C">
      <w:rPr>
        <w:rStyle w:val="a4"/>
        <w:sz w:val="21"/>
        <w:szCs w:val="21"/>
      </w:rPr>
      <w:fldChar w:fldCharType="separate"/>
    </w:r>
    <w:r w:rsidR="0010787B">
      <w:rPr>
        <w:rStyle w:val="a4"/>
        <w:noProof/>
        <w:sz w:val="21"/>
        <w:szCs w:val="21"/>
      </w:rPr>
      <w:t>3</w:t>
    </w:r>
    <w:r w:rsidRPr="0081758C">
      <w:rPr>
        <w:rStyle w:val="a4"/>
        <w:sz w:val="21"/>
        <w:szCs w:val="21"/>
      </w:rPr>
      <w:fldChar w:fldCharType="end"/>
    </w:r>
    <w:r>
      <w:rPr>
        <w:rStyle w:val="a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B2" w:rsidRDefault="00677FB2">
      <w:r>
        <w:separator/>
      </w:r>
    </w:p>
  </w:footnote>
  <w:footnote w:type="continuationSeparator" w:id="0">
    <w:p w:rsidR="00677FB2" w:rsidRDefault="0067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27"/>
    <w:multiLevelType w:val="hybridMultilevel"/>
    <w:tmpl w:val="017C4AF8"/>
    <w:lvl w:ilvl="0" w:tplc="C0749B52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E01DC3"/>
    <w:multiLevelType w:val="hybridMultilevel"/>
    <w:tmpl w:val="B626844E"/>
    <w:lvl w:ilvl="0" w:tplc="B67E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FD70CA"/>
    <w:multiLevelType w:val="hybridMultilevel"/>
    <w:tmpl w:val="671067FA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13357A3E"/>
    <w:multiLevelType w:val="hybridMultilevel"/>
    <w:tmpl w:val="E4342290"/>
    <w:lvl w:ilvl="0" w:tplc="9F308B2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B6"/>
    <w:rsid w:val="0000399E"/>
    <w:rsid w:val="000479E0"/>
    <w:rsid w:val="000729FA"/>
    <w:rsid w:val="000758AD"/>
    <w:rsid w:val="000B3D5B"/>
    <w:rsid w:val="000C34C9"/>
    <w:rsid w:val="001000B8"/>
    <w:rsid w:val="0010787B"/>
    <w:rsid w:val="001149FC"/>
    <w:rsid w:val="00124CF9"/>
    <w:rsid w:val="001364D5"/>
    <w:rsid w:val="0014415E"/>
    <w:rsid w:val="001657F2"/>
    <w:rsid w:val="00186144"/>
    <w:rsid w:val="001A3D81"/>
    <w:rsid w:val="001A55FC"/>
    <w:rsid w:val="001B64DC"/>
    <w:rsid w:val="00213306"/>
    <w:rsid w:val="00236F92"/>
    <w:rsid w:val="00256D78"/>
    <w:rsid w:val="0026206A"/>
    <w:rsid w:val="00286C0A"/>
    <w:rsid w:val="00295280"/>
    <w:rsid w:val="00301438"/>
    <w:rsid w:val="00302982"/>
    <w:rsid w:val="00316CD7"/>
    <w:rsid w:val="003407B0"/>
    <w:rsid w:val="0037051D"/>
    <w:rsid w:val="003C54B6"/>
    <w:rsid w:val="003D2291"/>
    <w:rsid w:val="003F672B"/>
    <w:rsid w:val="004163F3"/>
    <w:rsid w:val="00421799"/>
    <w:rsid w:val="00461547"/>
    <w:rsid w:val="004F0F27"/>
    <w:rsid w:val="00501631"/>
    <w:rsid w:val="00510328"/>
    <w:rsid w:val="0053799C"/>
    <w:rsid w:val="0054748E"/>
    <w:rsid w:val="00574BC3"/>
    <w:rsid w:val="0059694F"/>
    <w:rsid w:val="005A0469"/>
    <w:rsid w:val="005C672F"/>
    <w:rsid w:val="005F1B9C"/>
    <w:rsid w:val="00612A75"/>
    <w:rsid w:val="00640EE7"/>
    <w:rsid w:val="006455F4"/>
    <w:rsid w:val="006470BA"/>
    <w:rsid w:val="00653F6B"/>
    <w:rsid w:val="00663439"/>
    <w:rsid w:val="00666274"/>
    <w:rsid w:val="00677FB2"/>
    <w:rsid w:val="006803F4"/>
    <w:rsid w:val="00686959"/>
    <w:rsid w:val="00691CDF"/>
    <w:rsid w:val="006E17B3"/>
    <w:rsid w:val="006E7EAA"/>
    <w:rsid w:val="006F5915"/>
    <w:rsid w:val="00704A41"/>
    <w:rsid w:val="007135DD"/>
    <w:rsid w:val="007528CD"/>
    <w:rsid w:val="00774416"/>
    <w:rsid w:val="007A2283"/>
    <w:rsid w:val="007B359D"/>
    <w:rsid w:val="007B6180"/>
    <w:rsid w:val="007D1A55"/>
    <w:rsid w:val="007D39B2"/>
    <w:rsid w:val="007F70A7"/>
    <w:rsid w:val="0081758C"/>
    <w:rsid w:val="008638E1"/>
    <w:rsid w:val="00867DB7"/>
    <w:rsid w:val="008C5427"/>
    <w:rsid w:val="008E4D02"/>
    <w:rsid w:val="008E539C"/>
    <w:rsid w:val="008F03B3"/>
    <w:rsid w:val="00901DBF"/>
    <w:rsid w:val="00916103"/>
    <w:rsid w:val="009170A5"/>
    <w:rsid w:val="0092458B"/>
    <w:rsid w:val="00972323"/>
    <w:rsid w:val="009921E9"/>
    <w:rsid w:val="00992E6D"/>
    <w:rsid w:val="009A7315"/>
    <w:rsid w:val="009A778E"/>
    <w:rsid w:val="009D21A5"/>
    <w:rsid w:val="009D3972"/>
    <w:rsid w:val="009D74C6"/>
    <w:rsid w:val="009E0DDE"/>
    <w:rsid w:val="009E7515"/>
    <w:rsid w:val="009F002E"/>
    <w:rsid w:val="009F672B"/>
    <w:rsid w:val="009F7119"/>
    <w:rsid w:val="00A23D5B"/>
    <w:rsid w:val="00A46ED0"/>
    <w:rsid w:val="00A56FFF"/>
    <w:rsid w:val="00A61A89"/>
    <w:rsid w:val="00A67C70"/>
    <w:rsid w:val="00A91C85"/>
    <w:rsid w:val="00AD01C5"/>
    <w:rsid w:val="00B031FA"/>
    <w:rsid w:val="00B11E31"/>
    <w:rsid w:val="00B2445B"/>
    <w:rsid w:val="00BB1D10"/>
    <w:rsid w:val="00BE0969"/>
    <w:rsid w:val="00BE3608"/>
    <w:rsid w:val="00BE5B64"/>
    <w:rsid w:val="00C27168"/>
    <w:rsid w:val="00C419DC"/>
    <w:rsid w:val="00C51D04"/>
    <w:rsid w:val="00C54E9C"/>
    <w:rsid w:val="00CE57AB"/>
    <w:rsid w:val="00D16145"/>
    <w:rsid w:val="00D23AE1"/>
    <w:rsid w:val="00D365B5"/>
    <w:rsid w:val="00D60848"/>
    <w:rsid w:val="00D9502C"/>
    <w:rsid w:val="00DB3EA7"/>
    <w:rsid w:val="00E95959"/>
    <w:rsid w:val="00EB228F"/>
    <w:rsid w:val="00EC4670"/>
    <w:rsid w:val="00ED5006"/>
    <w:rsid w:val="00EF7CF5"/>
    <w:rsid w:val="00F11FF4"/>
    <w:rsid w:val="00F63664"/>
    <w:rsid w:val="00F66F5F"/>
    <w:rsid w:val="00F753D0"/>
    <w:rsid w:val="00F7689F"/>
    <w:rsid w:val="00FA4C90"/>
    <w:rsid w:val="00FB5FFF"/>
    <w:rsid w:val="00FB62F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137DD6-931B-40A5-8D2F-B17D238B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1A3D81"/>
    <w:rPr>
      <w:rFonts w:cs="Times New Roman"/>
      <w:sz w:val="18"/>
      <w:szCs w:val="18"/>
    </w:rPr>
  </w:style>
  <w:style w:type="character" w:styleId="a4">
    <w:name w:val="page number"/>
    <w:uiPriority w:val="99"/>
    <w:rsid w:val="003C54B6"/>
    <w:rPr>
      <w:rFonts w:cs="Times New Roman"/>
    </w:rPr>
  </w:style>
  <w:style w:type="paragraph" w:styleId="a5">
    <w:name w:val="header"/>
    <w:basedOn w:val="a"/>
    <w:link w:val="Char0"/>
    <w:uiPriority w:val="99"/>
    <w:rsid w:val="008E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8E539C"/>
    <w:rPr>
      <w:rFonts w:cs="Times New Roman"/>
      <w:kern w:val="2"/>
      <w:sz w:val="18"/>
      <w:szCs w:val="18"/>
    </w:rPr>
  </w:style>
  <w:style w:type="paragraph" w:customStyle="1" w:styleId="Char1">
    <w:name w:val="Char"/>
    <w:basedOn w:val="a"/>
    <w:uiPriority w:val="99"/>
    <w:rsid w:val="00A46ED0"/>
    <w:rPr>
      <w:rFonts w:eastAsia="仿宋_GB2312"/>
      <w:sz w:val="32"/>
      <w:szCs w:val="32"/>
    </w:rPr>
  </w:style>
  <w:style w:type="character" w:customStyle="1" w:styleId="generalinfo-address-text2">
    <w:name w:val="generalinfo-address-text2"/>
    <w:basedOn w:val="a0"/>
    <w:rsid w:val="00C27168"/>
  </w:style>
  <w:style w:type="paragraph" w:styleId="a6">
    <w:name w:val="Balloon Text"/>
    <w:basedOn w:val="a"/>
    <w:link w:val="Char2"/>
    <w:uiPriority w:val="99"/>
    <w:semiHidden/>
    <w:unhideWhenUsed/>
    <w:locked/>
    <w:rsid w:val="006F59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F5915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locked/>
    <w:rsid w:val="00295280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295280"/>
    <w:rPr>
      <w:kern w:val="2"/>
      <w:sz w:val="21"/>
      <w:szCs w:val="24"/>
    </w:rPr>
  </w:style>
  <w:style w:type="table" w:styleId="a8">
    <w:name w:val="Table Grid"/>
    <w:basedOn w:val="a1"/>
    <w:rsid w:val="0029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locked/>
    <w:rsid w:val="00FE315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locked/>
    <w:rsid w:val="005A046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046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A0469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snapToGrid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61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huaweicloud.com/videos/c29e389033df498d8dba8cf650ed04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uaweiclou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F3EF-2E6C-42DD-B1E3-3A00125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159</Words>
  <Characters>908</Characters>
  <Application>Microsoft Office Word</Application>
  <DocSecurity>0</DocSecurity>
  <Lines>7</Lines>
  <Paragraphs>2</Paragraphs>
  <ScaleCrop>false</ScaleCrop>
  <Company>navinfo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sico</dc:title>
  <dc:subject/>
  <dc:creator>sw</dc:creator>
  <cp:keywords/>
  <dc:description/>
  <cp:lastModifiedBy>Machenike-Pc</cp:lastModifiedBy>
  <cp:revision>4</cp:revision>
  <cp:lastPrinted>2018-04-30T08:04:00Z</cp:lastPrinted>
  <dcterms:created xsi:type="dcterms:W3CDTF">2019-05-05T22:26:00Z</dcterms:created>
  <dcterms:modified xsi:type="dcterms:W3CDTF">2019-05-06T04:02:00Z</dcterms:modified>
</cp:coreProperties>
</file>